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EB3BA" w14:textId="77777777" w:rsidR="001C318E" w:rsidRDefault="001C318E" w:rsidP="00577F7F">
      <w:pPr>
        <w:spacing w:line="25" w:lineRule="atLeast"/>
        <w:ind w:firstLine="567"/>
        <w:jc w:val="center"/>
        <w:rPr>
          <w:b/>
          <w:sz w:val="26"/>
          <w:szCs w:val="26"/>
        </w:rPr>
      </w:pPr>
    </w:p>
    <w:p w14:paraId="65E63179" w14:textId="77777777" w:rsidR="00577F7F" w:rsidRDefault="00577F7F" w:rsidP="00577F7F">
      <w:pPr>
        <w:spacing w:line="276" w:lineRule="auto"/>
        <w:ind w:firstLine="709"/>
        <w:jc w:val="center"/>
        <w:rPr>
          <w:sz w:val="26"/>
          <w:szCs w:val="26"/>
        </w:rPr>
      </w:pPr>
    </w:p>
    <w:p w14:paraId="72226F1B" w14:textId="77777777" w:rsidR="00F457EC" w:rsidRDefault="00F457EC" w:rsidP="00F457EC">
      <w:pPr>
        <w:spacing w:line="25" w:lineRule="atLeast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</w:p>
    <w:p w14:paraId="2E0D6681" w14:textId="77777777" w:rsidR="00F457EC" w:rsidRDefault="00F457EC" w:rsidP="00F457EC">
      <w:pPr>
        <w:pStyle w:val="a4"/>
        <w:spacing w:before="0" w:beforeAutospacing="0" w:after="0" w:line="25" w:lineRule="atLeast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проведении опроса родителей по вопросу удовлетворенности качеством предоставляемых услуг в сфере общего образования </w:t>
      </w:r>
    </w:p>
    <w:p w14:paraId="073E1FFD" w14:textId="77777777" w:rsidR="00F457EC" w:rsidRPr="00577F7F" w:rsidRDefault="00F457EC" w:rsidP="00577F7F">
      <w:pPr>
        <w:spacing w:line="276" w:lineRule="auto"/>
        <w:ind w:firstLine="709"/>
        <w:jc w:val="center"/>
        <w:rPr>
          <w:sz w:val="26"/>
          <w:szCs w:val="26"/>
        </w:rPr>
      </w:pPr>
    </w:p>
    <w:p w14:paraId="4B04EDCF" w14:textId="40F014FE" w:rsidR="00013D9F" w:rsidRPr="009D0463" w:rsidRDefault="00013D9F" w:rsidP="00013D9F">
      <w:pPr>
        <w:spacing w:line="276" w:lineRule="auto"/>
        <w:ind w:firstLine="709"/>
        <w:jc w:val="both"/>
        <w:rPr>
          <w:sz w:val="26"/>
          <w:szCs w:val="26"/>
        </w:rPr>
      </w:pPr>
      <w:r w:rsidRPr="00051CC0">
        <w:rPr>
          <w:sz w:val="26"/>
          <w:szCs w:val="26"/>
        </w:rPr>
        <w:t xml:space="preserve">На основании приказа  Департамента образования и молодёжной политики Нефтеюганского района от </w:t>
      </w:r>
      <w:r w:rsidR="00211EDC">
        <w:rPr>
          <w:sz w:val="26"/>
          <w:szCs w:val="26"/>
        </w:rPr>
        <w:t xml:space="preserve"> 11.04.2023 года № 380</w:t>
      </w:r>
      <w:bookmarkStart w:id="0" w:name="_GoBack"/>
      <w:bookmarkEnd w:id="0"/>
      <w:r w:rsidR="000D18AF" w:rsidRPr="00191C2B">
        <w:rPr>
          <w:sz w:val="26"/>
          <w:szCs w:val="26"/>
        </w:rPr>
        <w:t>-0 «Об утверждении Порядка изучения мнения населения Нефтеюганского района о качестве оказания муниципальных услуг в сфере образования и форм анкет»</w:t>
      </w:r>
      <w:r w:rsidR="000D18AF">
        <w:rPr>
          <w:sz w:val="26"/>
          <w:szCs w:val="26"/>
        </w:rPr>
        <w:t xml:space="preserve"> и</w:t>
      </w:r>
      <w:r w:rsidR="000D18AF" w:rsidRPr="005C307D">
        <w:rPr>
          <w:color w:val="FF0000"/>
          <w:sz w:val="26"/>
          <w:szCs w:val="26"/>
        </w:rPr>
        <w:t xml:space="preserve"> </w:t>
      </w:r>
      <w:r w:rsidR="000D18AF" w:rsidRPr="00191C2B">
        <w:rPr>
          <w:sz w:val="26"/>
          <w:szCs w:val="26"/>
        </w:rPr>
        <w:t xml:space="preserve">приказа  Департамента образования Нефтеюганского района </w:t>
      </w:r>
      <w:r w:rsidR="002B30A8" w:rsidRPr="00253D9C">
        <w:rPr>
          <w:sz w:val="26"/>
          <w:szCs w:val="26"/>
        </w:rPr>
        <w:t xml:space="preserve">от </w:t>
      </w:r>
      <w:r w:rsidR="00D80570">
        <w:rPr>
          <w:sz w:val="26"/>
          <w:szCs w:val="26"/>
        </w:rPr>
        <w:t>22.11.2023 года № 997</w:t>
      </w:r>
      <w:r w:rsidR="002B30A8">
        <w:rPr>
          <w:sz w:val="26"/>
          <w:szCs w:val="26"/>
        </w:rPr>
        <w:t xml:space="preserve">-0 «Об изучения мнения населения Нефтеюганского района о качестве оказания муниципальных услуг в </w:t>
      </w:r>
      <w:r w:rsidR="00D80570">
        <w:rPr>
          <w:sz w:val="26"/>
          <w:szCs w:val="26"/>
        </w:rPr>
        <w:t>сфере общего образования за 2023</w:t>
      </w:r>
      <w:r w:rsidR="002B30A8">
        <w:rPr>
          <w:sz w:val="26"/>
          <w:szCs w:val="26"/>
        </w:rPr>
        <w:t xml:space="preserve"> год</w:t>
      </w:r>
      <w:r w:rsidR="002B30A8">
        <w:rPr>
          <w:color w:val="000000"/>
          <w:sz w:val="26"/>
          <w:szCs w:val="26"/>
        </w:rPr>
        <w:t xml:space="preserve">» </w:t>
      </w:r>
      <w:r w:rsidR="000D18AF" w:rsidRPr="00294D0A">
        <w:rPr>
          <w:sz w:val="26"/>
          <w:szCs w:val="26"/>
        </w:rPr>
        <w:t xml:space="preserve">в </w:t>
      </w:r>
      <w:r w:rsidR="00D80570">
        <w:rPr>
          <w:sz w:val="26"/>
          <w:szCs w:val="26"/>
        </w:rPr>
        <w:t>период с 23 ноября  по 15 декабря 2023</w:t>
      </w:r>
      <w:r w:rsidR="000D18AF" w:rsidRPr="00294D0A">
        <w:rPr>
          <w:sz w:val="26"/>
          <w:szCs w:val="26"/>
        </w:rPr>
        <w:t xml:space="preserve">  года проведено анкетирование родителей (законных представителей)</w:t>
      </w:r>
      <w:r w:rsidRPr="00051CC0">
        <w:rPr>
          <w:sz w:val="26"/>
          <w:szCs w:val="26"/>
        </w:rPr>
        <w:t xml:space="preserve"> учащихся </w:t>
      </w:r>
      <w:r w:rsidRPr="009D0463">
        <w:rPr>
          <w:sz w:val="26"/>
          <w:szCs w:val="26"/>
        </w:rPr>
        <w:t>общеобразовательных организаций района.</w:t>
      </w:r>
    </w:p>
    <w:p w14:paraId="17240BE6" w14:textId="77777777" w:rsidR="00013D9F" w:rsidRDefault="00013D9F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 w:rsidRPr="009D0463">
        <w:rPr>
          <w:sz w:val="26"/>
          <w:szCs w:val="26"/>
        </w:rPr>
        <w:t xml:space="preserve">Цель: </w:t>
      </w:r>
      <w:r w:rsidR="009D0463" w:rsidRPr="009D0463">
        <w:rPr>
          <w:sz w:val="26"/>
          <w:szCs w:val="26"/>
        </w:rPr>
        <w:t>определить степень удовлетворённости</w:t>
      </w:r>
      <w:r w:rsidR="009D0463">
        <w:rPr>
          <w:sz w:val="26"/>
          <w:szCs w:val="26"/>
        </w:rPr>
        <w:t xml:space="preserve"> населения</w:t>
      </w:r>
      <w:r w:rsidR="009D0463" w:rsidRPr="009D0463">
        <w:rPr>
          <w:sz w:val="26"/>
          <w:szCs w:val="26"/>
        </w:rPr>
        <w:t xml:space="preserve"> качеством образовательных услуг в сфере общего образования в образовательных организациях Нефтеюганского района</w:t>
      </w:r>
      <w:r w:rsidR="009D0463">
        <w:rPr>
          <w:sz w:val="26"/>
          <w:szCs w:val="26"/>
        </w:rPr>
        <w:t>.</w:t>
      </w:r>
    </w:p>
    <w:p w14:paraId="537338C4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анкетировании приняли участие </w:t>
      </w:r>
      <w:proofErr w:type="gramStart"/>
      <w:r>
        <w:rPr>
          <w:sz w:val="26"/>
          <w:szCs w:val="26"/>
        </w:rPr>
        <w:t>4436  родителей</w:t>
      </w:r>
      <w:proofErr w:type="gramEnd"/>
      <w:r>
        <w:rPr>
          <w:sz w:val="26"/>
          <w:szCs w:val="26"/>
        </w:rPr>
        <w:t xml:space="preserve"> (законных представителей) обучающихся 1-11 классов из 13 общеобразовательных организаций, что составило 92,6%. В 2022 году участников опроса было 4117, в 2021 году - 4158.</w:t>
      </w:r>
    </w:p>
    <w:p w14:paraId="06559BC3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Итоговые результаты представлены в сводной таблице.</w:t>
      </w:r>
    </w:p>
    <w:p w14:paraId="1D45322D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Проведенный социологический опрос позволил сделать следующие выводы:</w:t>
      </w:r>
    </w:p>
    <w:p w14:paraId="02A2B3E1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уровень удовлетворенности участников образовательного процесса качеством образования составил по району 96,5% (АППГ 96,0%). Средний показатель неудовлетворенности составил 0,1 % - 5 человек (АППГ 0,1 % - 6 человек). Затрудняются оценить данную ситуацию 3,9 % - 173 человека (АППГ 3,27 % - 185 человек).</w:t>
      </w:r>
    </w:p>
    <w:p w14:paraId="36DB75D0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уровень удовлетворенности организацией учебно-воспитательного процесса составил 96,6 % по району (АППГ 96,3 %). Средний показатель неудовлетворенности составил 0,1% - 4 человек. Затрудняются оценить данную ситуацию 3,6% - 160 человек (АППГ 2,7 % - 162 человека).</w:t>
      </w:r>
    </w:p>
    <w:p w14:paraId="1C437373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уровень удовлетворенности степенью информированности о деятельности образовательного учреждения посредством ИКТ (сайт, Интернет) составил по району 97,0 % (АППГ 94,7%). Средний показатель неудовлетворенности составил 0,1% - 5 человек (АППГ 0,3% - 14 человек). Затрудняются оценить данную ситуацию 3,3% - 145 человека (АППГ – 4,2% - 174 человек).</w:t>
      </w:r>
    </w:p>
    <w:p w14:paraId="62B0C6CF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показатель удовлетворенности состоянием материально технической базы по району составил 96,5% (АППГ 95,4 %). Средний показатель неудовлетворенности составил 0,1% - 4 человек (АППГ 0,1% - 5 человек). Затрудняются оценить данную ситуацию 3,6% - 159 человека (АППГ 3,3% - 134 человек).</w:t>
      </w:r>
    </w:p>
    <w:p w14:paraId="32C7F0B5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Средний показатель удовлетворенности профессионализмом педагогов учреждений составил по району 96,2 % (АППГ 95,3%). Совершенно не удовлетворены профессионализмом педагогов по району 5 человека: </w:t>
      </w:r>
      <w:proofErr w:type="gramStart"/>
      <w:r>
        <w:rPr>
          <w:sz w:val="26"/>
          <w:szCs w:val="26"/>
        </w:rPr>
        <w:t>в  МОБУ</w:t>
      </w:r>
      <w:proofErr w:type="gramEnd"/>
      <w:r>
        <w:rPr>
          <w:sz w:val="26"/>
          <w:szCs w:val="26"/>
        </w:rPr>
        <w:t xml:space="preserve"> «СОШ №4» </w:t>
      </w:r>
      <w:proofErr w:type="spellStart"/>
      <w:r>
        <w:rPr>
          <w:sz w:val="26"/>
          <w:szCs w:val="26"/>
        </w:rPr>
        <w:t>пгт.Пойковский</w:t>
      </w:r>
      <w:proofErr w:type="spellEnd"/>
      <w:r>
        <w:rPr>
          <w:sz w:val="26"/>
          <w:szCs w:val="26"/>
        </w:rPr>
        <w:t xml:space="preserve"> (2 чел.), НРМОБУ «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>-Юганская СОШ» (1 чел.),  НРМОБУ «Каркатеевская СОШ» (2 чел.),  . Средний показатель неудовлетворенности составил 0,7% - 28 человек (АППГ 0,3%). Затрудняются оценить данную ситуацию 4,0 % - 177 человек (АППГ 3,3 %).</w:t>
      </w:r>
    </w:p>
    <w:p w14:paraId="3B6A0CBF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Средний показатель удовлетворенности взаимоотношениями педагогов с обучающимися составил по району 97,0 % (АППГ 94,8 %). Есть единичные участники опроса, которые явно </w:t>
      </w:r>
      <w:proofErr w:type="gramStart"/>
      <w:r>
        <w:rPr>
          <w:sz w:val="26"/>
          <w:szCs w:val="26"/>
        </w:rPr>
        <w:t>не удовлетворены</w:t>
      </w:r>
      <w:proofErr w:type="gramEnd"/>
      <w:r>
        <w:rPr>
          <w:sz w:val="26"/>
          <w:szCs w:val="26"/>
        </w:rPr>
        <w:t xml:space="preserve"> взаимоотношениями педагогов с обучающимися: в МОБУ «СОШ №4» </w:t>
      </w:r>
      <w:proofErr w:type="spellStart"/>
      <w:r>
        <w:rPr>
          <w:sz w:val="26"/>
          <w:szCs w:val="26"/>
        </w:rPr>
        <w:t>гп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Пойковский</w:t>
      </w:r>
      <w:proofErr w:type="spellEnd"/>
      <w:r>
        <w:rPr>
          <w:sz w:val="26"/>
          <w:szCs w:val="26"/>
        </w:rPr>
        <w:t xml:space="preserve"> (2 чел.), НРМОБУ «Чеускинская СОШ» (1 чел.), НРМОБУ «</w:t>
      </w:r>
      <w:proofErr w:type="spellStart"/>
      <w:r>
        <w:rPr>
          <w:sz w:val="26"/>
          <w:szCs w:val="26"/>
        </w:rPr>
        <w:t>Сингапайская</w:t>
      </w:r>
      <w:proofErr w:type="spellEnd"/>
      <w:r>
        <w:rPr>
          <w:sz w:val="26"/>
          <w:szCs w:val="26"/>
        </w:rPr>
        <w:t xml:space="preserve"> СОШ» (1 чел.). Средний показатель неудовлетворенности составил 0,7% - 28 человек (АППГ 0,3 % - 14 человек). Затрудняются оценить данную ситуацию 3,3 % - 146 </w:t>
      </w:r>
      <w:proofErr w:type="gramStart"/>
      <w:r>
        <w:rPr>
          <w:sz w:val="26"/>
          <w:szCs w:val="26"/>
        </w:rPr>
        <w:t>человек  (</w:t>
      </w:r>
      <w:proofErr w:type="gramEnd"/>
      <w:r>
        <w:rPr>
          <w:sz w:val="26"/>
          <w:szCs w:val="26"/>
        </w:rPr>
        <w:t>АППГ 3,8 % - 160 человек).</w:t>
      </w:r>
    </w:p>
    <w:p w14:paraId="6E77CFAE" w14:textId="77777777" w:rsidR="00211EDC" w:rsidRDefault="00211EDC" w:rsidP="00211EDC">
      <w:pPr>
        <w:pStyle w:val="a4"/>
        <w:numPr>
          <w:ilvl w:val="0"/>
          <w:numId w:val="3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Средний показатель удовлетворенности взаимоотношениям педагогов с родителями составил по району 96,6% (АППГ 95,7%). Средний показатель неудовлетворенности составил 0,1 </w:t>
      </w:r>
      <w:proofErr w:type="gramStart"/>
      <w:r>
        <w:rPr>
          <w:sz w:val="26"/>
          <w:szCs w:val="26"/>
        </w:rPr>
        <w:t>%  -</w:t>
      </w:r>
      <w:proofErr w:type="gramEnd"/>
      <w:r>
        <w:rPr>
          <w:sz w:val="26"/>
          <w:szCs w:val="26"/>
        </w:rPr>
        <w:t xml:space="preserve"> 3 человека (АППГ 0,2 %). Затрудняются оценить данную ситуацию 4,0% 170человек (АППГ 3,4% - 140 человек).</w:t>
      </w:r>
    </w:p>
    <w:p w14:paraId="05672D51" w14:textId="77777777" w:rsidR="00211EDC" w:rsidRDefault="00211EDC" w:rsidP="00211EDC">
      <w:pPr>
        <w:pStyle w:val="a4"/>
        <w:spacing w:before="0" w:beforeAutospacing="0" w:after="0" w:line="25" w:lineRule="atLeast"/>
        <w:jc w:val="both"/>
        <w:rPr>
          <w:color w:val="FF0000"/>
          <w:sz w:val="26"/>
          <w:szCs w:val="26"/>
        </w:rPr>
      </w:pPr>
    </w:p>
    <w:p w14:paraId="62422D81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Выводы:</w:t>
      </w:r>
    </w:p>
    <w:p w14:paraId="1FD886BB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анкетирование в целом показало удовлетворенность родительской общественности качеством образовательных услуг в сфере общего образования – от 96,2 до 97,5(2022 - от 94,6 % до 96,3%, 2021 - от 94,4 % до 95,1</w:t>
      </w:r>
      <w:proofErr w:type="gramStart"/>
      <w:r>
        <w:rPr>
          <w:sz w:val="26"/>
          <w:szCs w:val="26"/>
        </w:rPr>
        <w:t>%;  2020</w:t>
      </w:r>
      <w:proofErr w:type="gramEnd"/>
      <w:r>
        <w:rPr>
          <w:sz w:val="26"/>
          <w:szCs w:val="26"/>
        </w:rPr>
        <w:t xml:space="preserve"> - от 93,3 % до 94,5%)</w:t>
      </w:r>
    </w:p>
    <w:p w14:paraId="50B577BE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пяти показателям опроса из семи в 2023 году выявлен рост, улучшение показателей. Стабильными остались показатели «качество образования (обучение и воспитание)» и «организация учебно-воспитательного процесса».</w:t>
      </w:r>
    </w:p>
    <w:p w14:paraId="5CBF9C9F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Активное развитие цифровой образовательной среды в общеобразовательных организациях района нашло отражение в результатах опроса: значительно улучшился </w:t>
      </w:r>
      <w:proofErr w:type="gramStart"/>
      <w:r>
        <w:rPr>
          <w:sz w:val="26"/>
          <w:szCs w:val="26"/>
        </w:rPr>
        <w:t>показатель  «</w:t>
      </w:r>
      <w:proofErr w:type="gramEnd"/>
      <w:r>
        <w:rPr>
          <w:sz w:val="26"/>
          <w:szCs w:val="26"/>
        </w:rPr>
        <w:t>уровень удовлетворенности степенью информированности о деятельности образовательного учреждения посредством ИКТ (сайт, Интернет)».</w:t>
      </w:r>
    </w:p>
    <w:p w14:paraId="3DE86F7B" w14:textId="77777777" w:rsidR="00211EDC" w:rsidRDefault="00211EDC" w:rsidP="00211EDC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Показатели взаимоотношений (№ 6, № 7) так же несколько улучшились, что говорит об усиления внимания администраций школ к этому аспекту образовательных отношений и, соответственно, росту взаимопонимания между участниками образовательного процесса.  </w:t>
      </w:r>
    </w:p>
    <w:p w14:paraId="190994DB" w14:textId="77777777" w:rsidR="00211EDC" w:rsidRDefault="00211EDC" w:rsidP="00211EDC">
      <w:pPr>
        <w:pStyle w:val="a4"/>
        <w:spacing w:before="0" w:beforeAutospacing="0" w:after="0" w:line="25" w:lineRule="atLeast"/>
        <w:jc w:val="both"/>
        <w:rPr>
          <w:sz w:val="26"/>
          <w:szCs w:val="26"/>
        </w:rPr>
      </w:pPr>
    </w:p>
    <w:p w14:paraId="5CE92708" w14:textId="77777777" w:rsidR="0082775A" w:rsidRDefault="0082775A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</w:p>
    <w:p w14:paraId="6AF8757B" w14:textId="77777777" w:rsidR="007E4007" w:rsidRDefault="007E4007" w:rsidP="007E4007">
      <w:pPr>
        <w:pStyle w:val="a4"/>
        <w:spacing w:before="0" w:beforeAutospacing="0" w:after="0" w:line="25" w:lineRule="atLeast"/>
        <w:jc w:val="both"/>
        <w:rPr>
          <w:sz w:val="26"/>
          <w:szCs w:val="26"/>
        </w:rPr>
      </w:pPr>
    </w:p>
    <w:sectPr w:rsidR="007E4007" w:rsidSect="00FE423F">
      <w:pgSz w:w="11906" w:h="16838"/>
      <w:pgMar w:top="709" w:right="850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D6EF2"/>
    <w:multiLevelType w:val="multilevel"/>
    <w:tmpl w:val="02C463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">
    <w:nsid w:val="24092D24"/>
    <w:multiLevelType w:val="hybridMultilevel"/>
    <w:tmpl w:val="29B44F0A"/>
    <w:lvl w:ilvl="0" w:tplc="8ABCC0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13F1"/>
    <w:rsid w:val="00013D9F"/>
    <w:rsid w:val="00022D9B"/>
    <w:rsid w:val="00027A9C"/>
    <w:rsid w:val="0004131F"/>
    <w:rsid w:val="0004321B"/>
    <w:rsid w:val="00047F4D"/>
    <w:rsid w:val="000754B2"/>
    <w:rsid w:val="00086E83"/>
    <w:rsid w:val="00094D06"/>
    <w:rsid w:val="000A04A4"/>
    <w:rsid w:val="000D18AF"/>
    <w:rsid w:val="000D7660"/>
    <w:rsid w:val="000F2B44"/>
    <w:rsid w:val="00107E8C"/>
    <w:rsid w:val="001316F7"/>
    <w:rsid w:val="00132FE4"/>
    <w:rsid w:val="001350C1"/>
    <w:rsid w:val="00142753"/>
    <w:rsid w:val="00154EC9"/>
    <w:rsid w:val="00154F37"/>
    <w:rsid w:val="00154FCE"/>
    <w:rsid w:val="00157A9E"/>
    <w:rsid w:val="00177ABF"/>
    <w:rsid w:val="0019082B"/>
    <w:rsid w:val="001B16D9"/>
    <w:rsid w:val="001C318E"/>
    <w:rsid w:val="001D47E8"/>
    <w:rsid w:val="001E7598"/>
    <w:rsid w:val="001F1184"/>
    <w:rsid w:val="001F3B50"/>
    <w:rsid w:val="00202B34"/>
    <w:rsid w:val="00211EDC"/>
    <w:rsid w:val="00274FFA"/>
    <w:rsid w:val="002A0CC7"/>
    <w:rsid w:val="002B30A8"/>
    <w:rsid w:val="00306D10"/>
    <w:rsid w:val="003152A8"/>
    <w:rsid w:val="003209D3"/>
    <w:rsid w:val="0035559F"/>
    <w:rsid w:val="003776D7"/>
    <w:rsid w:val="00386BEA"/>
    <w:rsid w:val="003A2996"/>
    <w:rsid w:val="003D11F7"/>
    <w:rsid w:val="003E3BEC"/>
    <w:rsid w:val="003F7EFD"/>
    <w:rsid w:val="00410330"/>
    <w:rsid w:val="00410BC4"/>
    <w:rsid w:val="004276A8"/>
    <w:rsid w:val="00446C62"/>
    <w:rsid w:val="00465283"/>
    <w:rsid w:val="00497E8F"/>
    <w:rsid w:val="004D0C62"/>
    <w:rsid w:val="004D6496"/>
    <w:rsid w:val="004E21C5"/>
    <w:rsid w:val="004F7991"/>
    <w:rsid w:val="00531E91"/>
    <w:rsid w:val="00577F7F"/>
    <w:rsid w:val="00592855"/>
    <w:rsid w:val="005A348B"/>
    <w:rsid w:val="005C1815"/>
    <w:rsid w:val="005D398C"/>
    <w:rsid w:val="005D4972"/>
    <w:rsid w:val="005E5545"/>
    <w:rsid w:val="005F6D56"/>
    <w:rsid w:val="00612D0D"/>
    <w:rsid w:val="00642224"/>
    <w:rsid w:val="00644E84"/>
    <w:rsid w:val="006703F7"/>
    <w:rsid w:val="0069179E"/>
    <w:rsid w:val="00697E65"/>
    <w:rsid w:val="006B7CDC"/>
    <w:rsid w:val="006D6D4F"/>
    <w:rsid w:val="00704DFD"/>
    <w:rsid w:val="0070746A"/>
    <w:rsid w:val="007340CD"/>
    <w:rsid w:val="00741413"/>
    <w:rsid w:val="007813F1"/>
    <w:rsid w:val="007A3DF3"/>
    <w:rsid w:val="007D6EA2"/>
    <w:rsid w:val="007E4007"/>
    <w:rsid w:val="0082775A"/>
    <w:rsid w:val="00862B4F"/>
    <w:rsid w:val="00866747"/>
    <w:rsid w:val="00895226"/>
    <w:rsid w:val="008B6BD3"/>
    <w:rsid w:val="008C0EA7"/>
    <w:rsid w:val="008F21DA"/>
    <w:rsid w:val="0092073F"/>
    <w:rsid w:val="00920BF5"/>
    <w:rsid w:val="00930261"/>
    <w:rsid w:val="00935CA5"/>
    <w:rsid w:val="00936178"/>
    <w:rsid w:val="00942741"/>
    <w:rsid w:val="009453B8"/>
    <w:rsid w:val="00950406"/>
    <w:rsid w:val="00964A5E"/>
    <w:rsid w:val="00970CE2"/>
    <w:rsid w:val="009962E5"/>
    <w:rsid w:val="009B0591"/>
    <w:rsid w:val="009D0463"/>
    <w:rsid w:val="009F02B7"/>
    <w:rsid w:val="00A0771C"/>
    <w:rsid w:val="00A960AA"/>
    <w:rsid w:val="00AA0E7A"/>
    <w:rsid w:val="00AA5CA7"/>
    <w:rsid w:val="00AB5D4E"/>
    <w:rsid w:val="00AC06F9"/>
    <w:rsid w:val="00AF01AC"/>
    <w:rsid w:val="00B03B4C"/>
    <w:rsid w:val="00B12DE0"/>
    <w:rsid w:val="00B23905"/>
    <w:rsid w:val="00B33E4B"/>
    <w:rsid w:val="00B75D6C"/>
    <w:rsid w:val="00B81478"/>
    <w:rsid w:val="00B83022"/>
    <w:rsid w:val="00BA5751"/>
    <w:rsid w:val="00BB2DB2"/>
    <w:rsid w:val="00BB4BAD"/>
    <w:rsid w:val="00BE16CB"/>
    <w:rsid w:val="00C52D57"/>
    <w:rsid w:val="00C615D4"/>
    <w:rsid w:val="00C75502"/>
    <w:rsid w:val="00C86056"/>
    <w:rsid w:val="00C871BB"/>
    <w:rsid w:val="00CC1FB5"/>
    <w:rsid w:val="00CC4444"/>
    <w:rsid w:val="00CD3948"/>
    <w:rsid w:val="00D038B2"/>
    <w:rsid w:val="00D202CB"/>
    <w:rsid w:val="00D20507"/>
    <w:rsid w:val="00D42BA6"/>
    <w:rsid w:val="00D62D44"/>
    <w:rsid w:val="00D747DE"/>
    <w:rsid w:val="00D76A9A"/>
    <w:rsid w:val="00D80570"/>
    <w:rsid w:val="00D813E1"/>
    <w:rsid w:val="00DB6A68"/>
    <w:rsid w:val="00DE3EE7"/>
    <w:rsid w:val="00DF03A5"/>
    <w:rsid w:val="00E07FC7"/>
    <w:rsid w:val="00E47BE8"/>
    <w:rsid w:val="00E655E1"/>
    <w:rsid w:val="00E829CB"/>
    <w:rsid w:val="00E96552"/>
    <w:rsid w:val="00EA5697"/>
    <w:rsid w:val="00EB29BA"/>
    <w:rsid w:val="00EB2E25"/>
    <w:rsid w:val="00EC7837"/>
    <w:rsid w:val="00EE61AF"/>
    <w:rsid w:val="00EF4BFD"/>
    <w:rsid w:val="00F14781"/>
    <w:rsid w:val="00F457EC"/>
    <w:rsid w:val="00F54985"/>
    <w:rsid w:val="00F6691F"/>
    <w:rsid w:val="00F705E1"/>
    <w:rsid w:val="00F742CD"/>
    <w:rsid w:val="00F8469D"/>
    <w:rsid w:val="00FE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7032"/>
  <w15:docId w15:val="{F5225C16-4518-4F2D-8896-124DBC30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6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6F7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77F7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F7E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DF0E9-391B-4ABF-AFF2-F8E9DE65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Зубарева Татьяна Михайловна</dc:creator>
  <cp:lastModifiedBy>Пайвина Светлана Дмитриевна</cp:lastModifiedBy>
  <cp:revision>15</cp:revision>
  <cp:lastPrinted>2022-02-08T09:57:00Z</cp:lastPrinted>
  <dcterms:created xsi:type="dcterms:W3CDTF">2022-12-28T20:37:00Z</dcterms:created>
  <dcterms:modified xsi:type="dcterms:W3CDTF">2024-02-26T11:36:00Z</dcterms:modified>
</cp:coreProperties>
</file>